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</w:rPr>
      </w:pP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>МИНИСТЕРСТВО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sz w:val="28"/>
          <w:szCs w:val="28"/>
          <w:rtl w:val="0"/>
          <w:lang w:val="ru-RU"/>
        </w:rPr>
        <w:t>НАУКИ И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ВЫСШЕГО 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>ОБРАЗОВАНИЯ</w:t>
      </w: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</w:rPr>
      </w:pP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 РОССИЙСКОЙ ФЕДЕРАЦИИ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Федеральное государственное автономное образовательное учреждение высшего образования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«Национальный исследовательский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Нижегородский государственный университет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Лобачевского»</w:t>
      </w: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</w:rPr>
      </w:pPr>
    </w:p>
    <w:p>
      <w:pPr>
        <w:pStyle w:val="Normal.0"/>
        <w:widowControl w:val="0"/>
        <w:shd w:val="clear" w:color="auto" w:fill="ffffff"/>
        <w:spacing w:after="0" w:line="240" w:lineRule="auto"/>
        <w:jc w:val="center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</w:rPr>
      </w:pP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Факультет физической культуры и спорта</w:t>
      </w:r>
    </w:p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48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Отчет по производственной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творческой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практике</w:t>
      </w:r>
    </w:p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</w:rPr>
      </w:pP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                по направлению подготовки 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 xml:space="preserve">49.03.01 </w:t>
      </w:r>
      <w:r>
        <w:rPr>
          <w:rFonts w:ascii="Times New Roman CYR" w:cs="Times New Roman CYR" w:hAnsi="Times New Roman CYR" w:eastAsia="Times New Roman CYR"/>
          <w:color w:val="000000"/>
          <w:sz w:val="28"/>
          <w:szCs w:val="28"/>
          <w:u w:color="000000"/>
          <w:rtl w:val="0"/>
          <w:lang w:val="ru-RU"/>
        </w:rPr>
        <w:t>«Физическая культура»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Студент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группы </w:t>
      </w:r>
      <w:r>
        <w:rPr>
          <w:rFonts w:ascii="Times New Roman" w:hAnsi="Times New Roman"/>
          <w:sz w:val="28"/>
          <w:szCs w:val="28"/>
          <w:rtl w:val="0"/>
          <w:lang w:val="ru-RU"/>
        </w:rPr>
        <w:t>16-..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……………………………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Нижний Новгород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</w:t>
      </w:r>
      <w:r>
        <w:rPr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Normal.0"/>
      </w:pPr>
    </w:p>
    <w:p>
      <w:pPr>
        <w:pStyle w:val="Normal.0"/>
        <w:spacing w:before="100" w:after="100" w:line="240" w:lineRule="auto"/>
        <w:jc w:val="center"/>
        <w:outlineLvl w:val="1"/>
      </w:pPr>
    </w:p>
    <w:p>
      <w:pPr>
        <w:pStyle w:val="Normal.0"/>
        <w:spacing w:before="100" w:after="100" w:line="240" w:lineRule="auto"/>
        <w:jc w:val="center"/>
        <w:outlineLvl w:val="1"/>
      </w:pPr>
    </w:p>
    <w:p>
      <w:pPr>
        <w:pStyle w:val="Normal.0"/>
        <w:spacing w:before="100" w:after="100" w:line="240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Форма отчета по творческой практике студентов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4-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 курса бакалавриата</w:t>
      </w:r>
    </w:p>
    <w:p>
      <w:pPr>
        <w:pStyle w:val="Normal.0"/>
        <w:spacing w:before="100" w:after="100" w:line="240" w:lineRule="auto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Описание проекта                 </w:t>
      </w:r>
    </w:p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Резюме руководителя проекта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bookmarkStart w:name="pi_cv" w:id="0"/>
      <w:bookmarkEnd w:id="0"/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раткая профессиональная биография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включающая профессиональный спортивный опыт студента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список публикаций по теме проекта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есть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стажировок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конференциях и спортивных мероприятиях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Описание концепции проекта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rtl w:val="0"/>
          <w:lang w:val="ru-RU"/>
        </w:rPr>
        <w:t>Проблема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ff0000"/>
          <w:sz w:val="28"/>
          <w:szCs w:val="28"/>
          <w:rtl w:val="0"/>
          <w:lang w:val="ru-RU"/>
        </w:rPr>
        <w:t>которую решает проект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rtl w:val="0"/>
        </w:rPr>
      </w:pPr>
      <w:bookmarkStart w:name="annotation" w:id="1"/>
      <w:bookmarkEnd w:id="1"/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раткая аннотация проекта 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Актуальность и востребованность проекта на университетском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региональном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международном</w:t>
      </w:r>
      <w:r>
        <w:rPr>
          <w:rFonts w:ascii="Times New Roman" w:hAnsi="Times New Roman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уровне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Обзор существующих практик –российских и зарубежных программ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аналогичных теме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Практическая значимость и новизна представленного проекта 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Место в существующем процессе жизнедеятельности вуза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если проект проводился на базе ННГУ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общества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конкретной физкультурно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спортивной организации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если проект был реализован на базе внешней организации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На формирование каких знаний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умений и навыков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компетенций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мировоззренческих установок участников  направлен данный проект 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Описание структуры и содержания проекта</w:t>
      </w: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Описание целей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Описание сметы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Составление плана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графика реализации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отчету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Описание процедуры реализации проекта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Координация людей и других ресурсов для выполнении плана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Реклама и </w:t>
      </w:r>
      <w:r>
        <w:rPr>
          <w:rFonts w:ascii="Times New Roman" w:hAnsi="Times New Roman"/>
          <w:sz w:val="28"/>
          <w:szCs w:val="28"/>
          <w:rtl w:val="0"/>
          <w:lang w:val="en-US"/>
        </w:rPr>
        <w:t>PR-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стратегия при организации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эту часть работы преимущественно входит проработка организационных моментов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разрешения на реализацию проекта от руководства организации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подготовка всех разрешающих документов со стороны различных служб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привлечение спонсоров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договоров с участниками проекта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у них положительной мотивации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проведение </w:t>
      </w:r>
      <w:r>
        <w:rPr>
          <w:rFonts w:ascii="Times New Roman" w:hAnsi="Times New Roman"/>
          <w:sz w:val="24"/>
          <w:szCs w:val="24"/>
          <w:rtl w:val="0"/>
          <w:lang w:val="en-US"/>
        </w:rPr>
        <w:t>PR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numPr>
          <w:ilvl w:val="0"/>
          <w:numId w:val="7"/>
        </w:numPr>
        <w:bidi w:val="0"/>
        <w:spacing w:before="0" w:after="0"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Исполнение проекта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определение соответствия плана и исполнения проекта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принятие решения о необходимости применении корректирующих действий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если было необходимо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List Paragraph"/>
        <w:numPr>
          <w:ilvl w:val="0"/>
          <w:numId w:val="7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color w:val="0f243e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 xml:space="preserve">Используемые технологии </w:t>
      </w:r>
      <w:r>
        <w:rPr>
          <w:rFonts w:ascii="Times New Roman" w:hAnsi="Times New Roman"/>
          <w:color w:val="0f243e"/>
          <w:sz w:val="28"/>
          <w:szCs w:val="28"/>
          <w:u w:color="0f243e"/>
          <w:rtl w:val="0"/>
          <w:lang w:val="ru-RU"/>
        </w:rPr>
        <w:t xml:space="preserve">-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технологии организационные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использовались в ходе разработки и реализации проекта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оборудование и программное обеспечение было задействовано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проектной команды с указанием функционала каждого участника</w:t>
      </w:r>
    </w:p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Внешние партнеры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которые были привлечены для реализации проекта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partner1partner_name" w:id="2"/>
      <w:bookmarkEnd w:id="2"/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азвание партнерской организации 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bookmarkStart w:name="partner1partner_descr" w:id="3"/>
      <w:bookmarkEnd w:id="3"/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раткое обоснование выбора партнерской организации </w:t>
      </w:r>
    </w:p>
    <w:p>
      <w:pPr>
        <w:pStyle w:val="Normal.0"/>
        <w:spacing w:after="0" w:line="240" w:lineRule="auto"/>
        <w:ind w:left="410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знаков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мотивация партнеров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bookmarkStart w:name="partner1partner_descr2" w:id="4"/>
      <w:bookmarkEnd w:id="4"/>
    </w:p>
    <w:p>
      <w:pPr>
        <w:pStyle w:val="Normal.0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Критерии эффективности реализации проекта</w:t>
      </w: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Обязательно описание способов получения обратной связи от участников проекта и возможности учета их мнения в ходе реализации проекта – разработки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апробации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внедрения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left"/>
        <w:rPr>
          <w:rFonts w:ascii="Times New Roman" w:hAnsi="Times New Roman" w:hint="default"/>
          <w:b w:val="1"/>
          <w:bCs w:val="1"/>
          <w:color w:val="ff0000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Критерии эффективности должны быть качественными и количественными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пример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цель проекта открытие платных занятий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критерий эффективности проекта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- 50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 xml:space="preserve">человек в группе в течение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0"/>
          <w:bCs w:val="0"/>
          <w:color w:val="000000"/>
          <w:sz w:val="28"/>
          <w:szCs w:val="28"/>
          <w:rtl w:val="0"/>
          <w:lang w:val="ru-RU"/>
        </w:rPr>
        <w:t>месяцев с момента открытия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rtl w:val="0"/>
          <w:lang w:val="ru-RU"/>
        </w:rPr>
        <w:t>).</w:t>
      </w:r>
    </w:p>
    <w:p>
      <w:pPr>
        <w:pStyle w:val="List Paragraph"/>
        <w:numPr>
          <w:ilvl w:val="0"/>
          <w:numId w:val="14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>Описание того</w:t>
      </w:r>
      <w:r>
        <w:rPr>
          <w:rFonts w:ascii="Times New Roman" w:hAnsi="Times New Roman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>что удалось сделать в соответствии с поставленными целями</w:t>
      </w:r>
      <w:r>
        <w:rPr>
          <w:rFonts w:ascii="Times New Roman" w:hAnsi="Times New Roman"/>
          <w:color w:val="00000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8"/>
          <w:szCs w:val="28"/>
          <w:rtl w:val="0"/>
          <w:lang w:val="ru-RU"/>
        </w:rPr>
        <w:t>какие трудности возникли в процессе реализации и как они решались</w:t>
      </w:r>
      <w:r>
        <w:rPr>
          <w:rFonts w:ascii="Times New Roman" w:hAnsi="Times New Roman"/>
          <w:color w:val="000000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>Проект представляется в виде презентации</w:t>
      </w:r>
      <w:r>
        <w:rPr>
          <w:rFonts w:ascii="Times New Roman" w:hAnsi="Times New Roman"/>
          <w:sz w:val="28"/>
          <w:szCs w:val="28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ff0000"/>
          <w:rtl w:val="0"/>
          <w:lang w:val="ru-RU"/>
        </w:rPr>
        <w:t>Отчет по проекту на итоговой защите обязателен</w:t>
      </w:r>
      <w:r>
        <w:rPr>
          <w:rFonts w:ascii="Times New Roman" w:hAnsi="Times New Roman"/>
          <w:sz w:val="28"/>
          <w:szCs w:val="28"/>
          <w:u w:color="ff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4740" w:h="16840" w:orient="portrait"/>
      <w:pgMar w:top="1134" w:right="3685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7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71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7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3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65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8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0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25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4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6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85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0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25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7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3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5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7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9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1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3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71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3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7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9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1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3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5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7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10"/>
      </w:numPr>
    </w:pPr>
  </w:style>
  <w:style w:type="numbering" w:styleId="Импортированный стиль 5">
    <w:name w:val="Импортированный стиль 5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