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3D" w:rsidRDefault="00365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НАУЧНОГО РУКОВОДИТЕЛЯ</w:t>
      </w:r>
    </w:p>
    <w:p w:rsidR="0079183D" w:rsidRDefault="00365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выпускную квалификационную работу студента по выполнению задач Государственной итоговой аттестации</w:t>
      </w:r>
    </w:p>
    <w:tbl>
      <w:tblPr>
        <w:tblW w:w="9696" w:type="dxa"/>
        <w:jc w:val="center"/>
        <w:tblLayout w:type="fixed"/>
        <w:tblLook w:val="04A0" w:firstRow="1" w:lastRow="0" w:firstColumn="1" w:lastColumn="0" w:noHBand="0" w:noVBand="1"/>
      </w:tblPr>
      <w:tblGrid>
        <w:gridCol w:w="3086"/>
        <w:gridCol w:w="1349"/>
        <w:gridCol w:w="792"/>
        <w:gridCol w:w="315"/>
        <w:gridCol w:w="4154"/>
      </w:tblGrid>
      <w:tr w:rsidR="0079183D">
        <w:trPr>
          <w:jc w:val="center"/>
        </w:trPr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79183D">
            <w:pPr>
              <w:spacing w:before="120"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83D">
        <w:trPr>
          <w:jc w:val="center"/>
        </w:trPr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  <w:t>Фамилия, имя, отчество студента</w:t>
            </w:r>
          </w:p>
        </w:tc>
      </w:tr>
      <w:tr w:rsidR="0079183D">
        <w:trPr>
          <w:jc w:val="center"/>
        </w:trPr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before="120"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выпускной квалификационной работы:  </w:t>
            </w:r>
          </w:p>
        </w:tc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before="120"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</w:t>
            </w:r>
          </w:p>
        </w:tc>
      </w:tr>
      <w:tr w:rsidR="0079183D">
        <w:trPr>
          <w:jc w:val="center"/>
        </w:trPr>
        <w:tc>
          <w:tcPr>
            <w:tcW w:w="9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_______________________________________________________________________________</w:t>
            </w:r>
          </w:p>
        </w:tc>
      </w:tr>
      <w:tr w:rsidR="0079183D">
        <w:trPr>
          <w:jc w:val="center"/>
        </w:trPr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(бакалавр, магистр, специалист)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79183D">
        <w:trPr>
          <w:trHeight w:val="71"/>
          <w:jc w:val="center"/>
        </w:trPr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79183D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нужное указать</w:t>
            </w:r>
          </w:p>
        </w:tc>
      </w:tr>
      <w:tr w:rsidR="0079183D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подготовки:         </w:t>
            </w:r>
          </w:p>
        </w:tc>
        <w:tc>
          <w:tcPr>
            <w:tcW w:w="6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49.03.03 Рекреация и спортивно-оздоровительный туризм</w:t>
            </w:r>
          </w:p>
        </w:tc>
      </w:tr>
      <w:tr w:rsidR="0079183D">
        <w:trPr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65A5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профиль:</w:t>
            </w:r>
          </w:p>
        </w:tc>
        <w:tc>
          <w:tcPr>
            <w:tcW w:w="6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83D" w:rsidRDefault="0034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A1B">
              <w:rPr>
                <w:rFonts w:ascii="Times New Roman" w:hAnsi="Times New Roman" w:cs="Times New Roman"/>
                <w:sz w:val="24"/>
              </w:rPr>
              <w:t>Событийная индустрия и рекреационный бизнес</w:t>
            </w:r>
          </w:p>
        </w:tc>
      </w:tr>
    </w:tbl>
    <w:p w:rsidR="0079183D" w:rsidRDefault="0079183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83D" w:rsidRDefault="00365A5F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Сформированность компетенций у выпускника по итогам выполнения аттестационных заданий (заданий на выпускную квалификационную работу)  </w:t>
      </w:r>
    </w:p>
    <w:tbl>
      <w:tblPr>
        <w:tblStyle w:val="ab"/>
        <w:tblW w:w="9644" w:type="dxa"/>
        <w:tblInd w:w="142" w:type="dxa"/>
        <w:tblLook w:val="04A0" w:firstRow="1" w:lastRow="0" w:firstColumn="1" w:lastColumn="0" w:noHBand="0" w:noVBand="1"/>
      </w:tblPr>
      <w:tblGrid>
        <w:gridCol w:w="5636"/>
        <w:gridCol w:w="1701"/>
        <w:gridCol w:w="2307"/>
      </w:tblGrid>
      <w:tr w:rsidR="00F37727" w:rsidTr="0089330B">
        <w:trPr>
          <w:trHeight w:val="1057"/>
        </w:trPr>
        <w:tc>
          <w:tcPr>
            <w:tcW w:w="5636" w:type="dxa"/>
            <w:vAlign w:val="center"/>
          </w:tcPr>
          <w:p w:rsidR="00F37727" w:rsidRPr="00F37727" w:rsidRDefault="00F37727" w:rsidP="00F37727">
            <w:pPr>
              <w:suppressAutoHyphens w:val="0"/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адания</w:t>
            </w:r>
          </w:p>
        </w:tc>
        <w:tc>
          <w:tcPr>
            <w:tcW w:w="1701" w:type="dxa"/>
            <w:vAlign w:val="center"/>
          </w:tcPr>
          <w:p w:rsidR="00F37727" w:rsidRPr="00F37727" w:rsidRDefault="00D45C43" w:rsidP="00D45C43">
            <w:pPr>
              <w:suppressAutoHyphens w:val="0"/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C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8933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Обобщенная оце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 сформирова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 компете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89330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научно-практической проблем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тикой в области событийной индустрии и рекреац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онного бизнеса. Обоснование актуальности выбра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bookmarkStart w:id="0" w:name="_GoBack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исследов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/ </w:t>
            </w:r>
            <w:proofErr w:type="spell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-проекта.</w:t>
            </w:r>
            <w:bookmarkEnd w:id="0"/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ОПК-11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целей, задач, определение объекта, предмета и выдвижение гипотез проектного иссл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дования в сфере организации д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суга, рекреации или событи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туризма.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плана-графика ВКР, выбор оптимал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методов исследования и проектирования с уч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действующих нормативно-правовых актов, имеющихся ресурсов и огр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ничений.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УК-2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ОПК-6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ОПК-15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графика выполнения ВКР, управл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личным временем, эффективное взаимоде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ствие с научным руководителем и координация совместной деятельности с участниками </w:t>
            </w:r>
            <w:proofErr w:type="gram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онных</w:t>
            </w:r>
            <w:proofErr w:type="gram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-мероприятий.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УК-3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УК-6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ОПК-10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условий проведения аналит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ческой или экспериментальной работы (в </w:t>
            </w:r>
            <w:proofErr w:type="spell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орган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массовых событий) с учетом правил техники безопасности, охраны природной среды и специф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различных половозрастных групп п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требителей услуг.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УК-7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УК-8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УК-10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ОПК-2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ОПК-3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ОПК-4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ОПК-5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ОПК-7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ПК-2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Поиск, сбор, критический анализ научной литер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туры, отраслевых баз данных и использование с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временных информационных технологий по теме </w:t>
            </w:r>
            <w:r w:rsidR="00004CF2" w:rsidRPr="0000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ВКР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УК-1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ОПК-8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ОПК-16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анатомо-морфологических, психических особенностей и уровня физического развития п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требителей рекреационных, фитнес и </w:t>
            </w:r>
            <w:proofErr w:type="spell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-услуг различного возраста для план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нагрузок.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ОПК-9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004CF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мониторинга работы рекреационной орган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зации, культурно-досугового, санаторно-курортного или туристского предприятия с учетом социально-исторического и межкультурного ко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текста.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УК-5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ПК-17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9.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</w:t>
            </w:r>
            <w:r w:rsidR="00702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финансовой и/или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 док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ментации, составление бюджетов событийных пр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ектов, проведение маркетинговых исследований и оценка инструментов продвиж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рекреационных услуг.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УК-9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ОПК-17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ПК-6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инфраструктуры, материально-технического оснащения площадок для меропри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тий, а также планирование и контроль работы пе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сонала рекре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ционной или </w:t>
            </w:r>
            <w:proofErr w:type="spell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event</w:t>
            </w:r>
            <w:proofErr w:type="spell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-компании.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ПК-5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конструирование инновационного туристского, событийного или рекреационного пр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дукта в соотве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профессиональной этикой и нормами пр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ОПК-12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ОПК-14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конкретных программ, режимов занятий или циклов оздоровител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но-рекреационного обсл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живания </w:t>
            </w:r>
            <w:r w:rsidR="00D4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D45C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практических рекомендаций и орг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</w:t>
            </w:r>
            <w:proofErr w:type="gramStart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подходов</w:t>
            </w:r>
            <w:proofErr w:type="gramEnd"/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внедрения результатов ВКР в деятельность предприятий соб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тийной инд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стрии и рекреации.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ПК-13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ПК-15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  <w:tr w:rsidR="00F37727" w:rsidTr="00F37727">
        <w:tc>
          <w:tcPr>
            <w:tcW w:w="5636" w:type="dxa"/>
            <w:vAlign w:val="center"/>
          </w:tcPr>
          <w:p w:rsidR="00F37727" w:rsidRPr="00F37727" w:rsidRDefault="00F37727" w:rsidP="00BE326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14. 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представление и арг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ментированная защита результатов </w:t>
            </w:r>
            <w:r w:rsidR="00BE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ВКР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профе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сиональной терминологии и демонстрацией нав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дел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коммуникации.</w:t>
            </w:r>
          </w:p>
        </w:tc>
        <w:tc>
          <w:tcPr>
            <w:tcW w:w="1701" w:type="dxa"/>
            <w:vAlign w:val="center"/>
          </w:tcPr>
          <w:p w:rsidR="00F37727" w:rsidRPr="00F37727" w:rsidRDefault="00F37727" w:rsidP="003F3111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УК-4</w:t>
            </w:r>
            <w:r w:rsidRPr="00F37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37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ОПК-13</w:t>
            </w:r>
          </w:p>
        </w:tc>
        <w:tc>
          <w:tcPr>
            <w:tcW w:w="2307" w:type="dxa"/>
            <w:vAlign w:val="center"/>
          </w:tcPr>
          <w:p w:rsidR="00F37727" w:rsidRPr="00F37727" w:rsidRDefault="00F37727" w:rsidP="003F311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72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указать высокий, средний или низкий</w:t>
            </w:r>
          </w:p>
        </w:tc>
      </w:tr>
    </w:tbl>
    <w:p w:rsidR="00F37727" w:rsidRDefault="00F37727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05" w:type="dxa"/>
        <w:jc w:val="center"/>
        <w:tblLayout w:type="fixed"/>
        <w:tblLook w:val="04A0" w:firstRow="1" w:lastRow="0" w:firstColumn="1" w:lastColumn="0" w:noHBand="0" w:noVBand="1"/>
      </w:tblPr>
      <w:tblGrid>
        <w:gridCol w:w="107"/>
        <w:gridCol w:w="9959"/>
        <w:gridCol w:w="514"/>
        <w:gridCol w:w="337"/>
        <w:gridCol w:w="122"/>
        <w:gridCol w:w="158"/>
        <w:gridCol w:w="108"/>
      </w:tblGrid>
      <w:tr w:rsidR="003C4378" w:rsidRPr="00D44E5E" w:rsidTr="004238D4">
        <w:trPr>
          <w:gridAfter w:val="1"/>
          <w:wAfter w:w="108" w:type="dxa"/>
          <w:jc w:val="center"/>
        </w:trPr>
        <w:tc>
          <w:tcPr>
            <w:tcW w:w="10066" w:type="dxa"/>
            <w:gridSpan w:val="2"/>
            <w:vAlign w:val="bottom"/>
          </w:tcPr>
          <w:p w:rsidR="003C4378" w:rsidRPr="00D44E5E" w:rsidRDefault="003C4378">
            <w:pPr>
              <w:spacing w:after="0" w:line="240" w:lineRule="auto"/>
              <w:ind w:left="667" w:firstLine="785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E5E">
              <w:rPr>
                <w:rFonts w:ascii="Times New Roman" w:eastAsia="Calibri" w:hAnsi="Times New Roman" w:cs="Times New Roman"/>
              </w:rPr>
              <w:t xml:space="preserve">Неправомерные заимствования в работе </w:t>
            </w:r>
            <w:proofErr w:type="gramStart"/>
            <w:r w:rsidRPr="00D44E5E">
              <w:rPr>
                <w:rFonts w:ascii="Times New Roman" w:eastAsia="Calibri" w:hAnsi="Times New Roman" w:cs="Times New Roman"/>
              </w:rPr>
              <w:t>имеются</w:t>
            </w:r>
            <w:proofErr w:type="gramEnd"/>
            <w:r w:rsidRPr="00D44E5E">
              <w:rPr>
                <w:rFonts w:ascii="Times New Roman" w:eastAsia="Calibri" w:hAnsi="Times New Roman" w:cs="Times New Roman"/>
              </w:rPr>
              <w:t>/</w:t>
            </w:r>
            <w:r w:rsidRPr="00D44E5E">
              <w:rPr>
                <w:rFonts w:ascii="Times New Roman" w:eastAsia="Calibri" w:hAnsi="Times New Roman" w:cs="Times New Roman"/>
                <w:u w:val="single"/>
              </w:rPr>
              <w:t>не имеются</w:t>
            </w:r>
            <w:r w:rsidRPr="00D44E5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C4378" w:rsidRPr="00D44E5E" w:rsidRDefault="003C4378">
            <w:pPr>
              <w:spacing w:after="0" w:line="240" w:lineRule="auto"/>
              <w:ind w:left="667" w:hanging="14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14" w:type="dxa"/>
            <w:vAlign w:val="bottom"/>
          </w:tcPr>
          <w:p w:rsidR="003C4378" w:rsidRPr="00D44E5E" w:rsidRDefault="003C4378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3C4378" w:rsidRPr="00D44E5E" w:rsidRDefault="003C43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gridSpan w:val="2"/>
          </w:tcPr>
          <w:p w:rsidR="003C4378" w:rsidRPr="00D44E5E" w:rsidRDefault="003C4378">
            <w:pPr>
              <w:rPr>
                <w:rFonts w:ascii="Times New Roman" w:hAnsi="Times New Roman" w:cs="Times New Roman"/>
              </w:rPr>
            </w:pPr>
          </w:p>
        </w:tc>
      </w:tr>
      <w:tr w:rsidR="003C4378" w:rsidRPr="00D44E5E" w:rsidTr="004238D4">
        <w:trPr>
          <w:gridBefore w:val="1"/>
          <w:wBefore w:w="107" w:type="dxa"/>
          <w:trHeight w:val="4215"/>
          <w:jc w:val="center"/>
        </w:trPr>
        <w:tc>
          <w:tcPr>
            <w:tcW w:w="10932" w:type="dxa"/>
            <w:gridSpan w:val="4"/>
            <w:vAlign w:val="bottom"/>
          </w:tcPr>
          <w:p w:rsidR="003C4378" w:rsidRPr="00D44E5E" w:rsidRDefault="003C4378" w:rsidP="00160C0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44E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 w:type="page"/>
            </w:r>
            <w:r w:rsidRPr="00D44E5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Соответствие выпускной квалификационной работы требованиям</w:t>
            </w:r>
          </w:p>
          <w:p w:rsidR="003C4378" w:rsidRPr="00D44E5E" w:rsidRDefault="003C4378" w:rsidP="00160C0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tbl>
            <w:tblPr>
              <w:tblW w:w="102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"/>
              <w:gridCol w:w="5692"/>
              <w:gridCol w:w="262"/>
              <w:gridCol w:w="3329"/>
              <w:gridCol w:w="252"/>
              <w:gridCol w:w="10"/>
              <w:gridCol w:w="6"/>
              <w:gridCol w:w="270"/>
            </w:tblGrid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8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Наименование требования</w:t>
                  </w:r>
                </w:p>
              </w:tc>
              <w:tc>
                <w:tcPr>
                  <w:tcW w:w="3591" w:type="dxa"/>
                  <w:gridSpan w:val="3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Заключение о соответствии треб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о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ваниям 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16"/>
                      <w:lang w:eastAsia="ru-RU"/>
                    </w:rPr>
                    <w:t>(отметить «соответствует», «соответствует не в полной мере»,  или «не соответствует»)</w:t>
                  </w: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1. Актуальность темы 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2.Соответствие содержания теме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3. Полнота, глубина, обоснованность решения поставле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н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ных вопросов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4. Новизна/оригинальность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5. Правильность расчетных материалов 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6. Возможности внедрения и опубликования работы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7. Практическая значимость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rPr>
                <w:gridBefore w:val="1"/>
                <w:gridAfter w:val="2"/>
                <w:wBefore w:w="404" w:type="dxa"/>
                <w:wAfter w:w="276" w:type="dxa"/>
                <w:trHeight w:val="147"/>
                <w:jc w:val="center"/>
              </w:trPr>
              <w:tc>
                <w:tcPr>
                  <w:tcW w:w="5954" w:type="dxa"/>
                  <w:gridSpan w:val="2"/>
                  <w:vAlign w:val="center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8. Оценка личного вклада автора</w:t>
                  </w:r>
                </w:p>
              </w:tc>
              <w:tc>
                <w:tcPr>
                  <w:tcW w:w="3591" w:type="dxa"/>
                  <w:gridSpan w:val="3"/>
                </w:tcPr>
                <w:p w:rsidR="003C4378" w:rsidRPr="00D44E5E" w:rsidRDefault="003C4378" w:rsidP="00160C0E">
                  <w:pPr>
                    <w:suppressAutoHyphens w:val="0"/>
                    <w:spacing w:after="0"/>
                    <w:rPr>
                      <w:rFonts w:ascii="Times New Roman" w:eastAsia="Calibri" w:hAnsi="Times New Roman" w:cs="Times New Roman"/>
                      <w:color w:val="FF0000"/>
                      <w:szCs w:val="20"/>
                    </w:rPr>
                  </w:pPr>
                </w:p>
              </w:tc>
            </w:tr>
            <w:tr w:rsidR="003C4378" w:rsidRPr="00D44E5E" w:rsidTr="004E270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Before w:val="1"/>
                <w:wBefore w:w="404" w:type="dxa"/>
                <w:trHeight w:val="871"/>
                <w:jc w:val="center"/>
              </w:trPr>
              <w:tc>
                <w:tcPr>
                  <w:tcW w:w="9551" w:type="dxa"/>
                  <w:gridSpan w:val="6"/>
                  <w:vAlign w:val="bottom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   Общее заключение о соответствии выпускной квалификационной работы требованиям:</w:t>
                  </w:r>
                </w:p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ВКР установленным в ООП требованиям  соответствует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/ частично </w:t>
                  </w:r>
                  <w:proofErr w:type="gramStart"/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соответствует</w:t>
                  </w:r>
                  <w:proofErr w:type="gramEnd"/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 / не соотве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т</w:t>
                  </w: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ствует   </w:t>
                  </w:r>
                  <w:r w:rsidRPr="00D44E5E">
                    <w:rPr>
                      <w:rFonts w:ascii="Times New Roman" w:eastAsia="Times New Roman" w:hAnsi="Times New Roman" w:cs="Times New Roman"/>
                      <w:i/>
                      <w:color w:val="FF0000"/>
                      <w:szCs w:val="24"/>
                      <w:lang w:eastAsia="ru-RU"/>
                    </w:rPr>
                    <w:t>(нужное подчеркнуть)</w:t>
                  </w:r>
                </w:p>
              </w:tc>
              <w:tc>
                <w:tcPr>
                  <w:tcW w:w="270" w:type="dxa"/>
                  <w:tcBorders>
                    <w:left w:val="nil"/>
                  </w:tcBorders>
                  <w:vAlign w:val="bottom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3C4378" w:rsidRPr="00D44E5E" w:rsidTr="004E2708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3"/>
                <w:wAfter w:w="286" w:type="dxa"/>
                <w:trHeight w:val="827"/>
              </w:trPr>
              <w:tc>
                <w:tcPr>
                  <w:tcW w:w="6096" w:type="dxa"/>
                  <w:gridSpan w:val="2"/>
                  <w:vAlign w:val="bottom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Обобщенная оценка содержательной части </w:t>
                  </w:r>
                </w:p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 xml:space="preserve">выпускной квалификационной работы </w:t>
                  </w:r>
                  <w:r w:rsidRPr="00D44E5E">
                    <w:rPr>
                      <w:rFonts w:ascii="Times New Roman" w:eastAsia="Times New Roman" w:hAnsi="Times New Roman" w:cs="Times New Roman"/>
                      <w:i/>
                      <w:szCs w:val="24"/>
                      <w:lang w:eastAsia="ru-RU"/>
                    </w:rPr>
                    <w:t>(письменно):</w:t>
                  </w:r>
                </w:p>
              </w:tc>
              <w:tc>
                <w:tcPr>
                  <w:tcW w:w="3591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D44E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Выполнение ВКР подтверждает</w:t>
                  </w:r>
                </w:p>
              </w:tc>
              <w:tc>
                <w:tcPr>
                  <w:tcW w:w="252" w:type="dxa"/>
                  <w:tcBorders>
                    <w:left w:val="nil"/>
                  </w:tcBorders>
                  <w:vAlign w:val="bottom"/>
                </w:tcPr>
                <w:p w:rsidR="003C4378" w:rsidRPr="00D44E5E" w:rsidRDefault="003C4378" w:rsidP="00160C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3C4378" w:rsidRPr="00D44E5E" w:rsidRDefault="003C4378" w:rsidP="00160C0E">
            <w:pPr>
              <w:suppressAutoHyphens w:val="0"/>
              <w:spacing w:after="0" w:line="240" w:lineRule="auto"/>
              <w:ind w:firstLine="67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44E5E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необходимый уровень сформированности компетенций</w:t>
            </w:r>
            <w:r w:rsidRPr="00D44E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_________________________________  </w:t>
            </w:r>
          </w:p>
        </w:tc>
        <w:tc>
          <w:tcPr>
            <w:tcW w:w="266" w:type="dxa"/>
            <w:gridSpan w:val="2"/>
            <w:tcBorders>
              <w:left w:val="nil"/>
            </w:tcBorders>
            <w:vAlign w:val="bottom"/>
          </w:tcPr>
          <w:p w:rsidR="003C4378" w:rsidRPr="00D44E5E" w:rsidRDefault="003C4378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60C0E" w:rsidRPr="00160C0E" w:rsidRDefault="00160C0E" w:rsidP="00160C0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C0E" w:rsidRPr="00160C0E" w:rsidRDefault="00160C0E" w:rsidP="00160C0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C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руководитель:</w:t>
      </w:r>
    </w:p>
    <w:tbl>
      <w:tblPr>
        <w:tblW w:w="10764" w:type="dxa"/>
        <w:tblInd w:w="-459" w:type="dxa"/>
        <w:tblLook w:val="04A0" w:firstRow="1" w:lastRow="0" w:firstColumn="1" w:lastColumn="0" w:noHBand="0" w:noVBand="1"/>
      </w:tblPr>
      <w:tblGrid>
        <w:gridCol w:w="5918"/>
        <w:gridCol w:w="1775"/>
        <w:gridCol w:w="2812"/>
        <w:gridCol w:w="259"/>
      </w:tblGrid>
      <w:tr w:rsidR="00160C0E" w:rsidRPr="00160C0E" w:rsidTr="004E2708">
        <w:trPr>
          <w:trHeight w:val="724"/>
        </w:trPr>
        <w:tc>
          <w:tcPr>
            <w:tcW w:w="5918" w:type="dxa"/>
            <w:vAlign w:val="bottom"/>
          </w:tcPr>
          <w:p w:rsidR="00160C0E" w:rsidRPr="00160C0E" w:rsidRDefault="00160C0E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0C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Зав. кафедрой управления в спорте, </w:t>
            </w:r>
          </w:p>
          <w:p w:rsidR="00160C0E" w:rsidRPr="00160C0E" w:rsidRDefault="00160C0E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0C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к.э.н., доц.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160C0E" w:rsidRPr="00160C0E" w:rsidRDefault="00160C0E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vAlign w:val="bottom"/>
          </w:tcPr>
          <w:p w:rsidR="00160C0E" w:rsidRPr="00160C0E" w:rsidRDefault="00160C0E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60C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Е.Н. Летягина</w:t>
            </w:r>
          </w:p>
        </w:tc>
        <w:tc>
          <w:tcPr>
            <w:tcW w:w="259" w:type="dxa"/>
            <w:tcBorders>
              <w:left w:val="nil"/>
            </w:tcBorders>
            <w:vAlign w:val="bottom"/>
          </w:tcPr>
          <w:p w:rsidR="00160C0E" w:rsidRPr="00160C0E" w:rsidRDefault="00160C0E" w:rsidP="00160C0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60C0E" w:rsidRPr="00160C0E" w:rsidRDefault="00160C0E" w:rsidP="00160C0E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  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 ______       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202_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 </w:t>
      </w:r>
      <w:r w:rsidRPr="00160C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</w:p>
    <w:sectPr w:rsidR="00160C0E" w:rsidRPr="00160C0E" w:rsidSect="004238D4">
      <w:pgSz w:w="11906" w:h="16838"/>
      <w:pgMar w:top="851" w:right="851" w:bottom="45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79183D"/>
    <w:rsid w:val="00004CF2"/>
    <w:rsid w:val="00047875"/>
    <w:rsid w:val="000B1FCF"/>
    <w:rsid w:val="00160C0E"/>
    <w:rsid w:val="00341A1B"/>
    <w:rsid w:val="00365A5F"/>
    <w:rsid w:val="003C4378"/>
    <w:rsid w:val="004238D4"/>
    <w:rsid w:val="005E7982"/>
    <w:rsid w:val="006F6FD3"/>
    <w:rsid w:val="0070260D"/>
    <w:rsid w:val="00760FDA"/>
    <w:rsid w:val="0079183D"/>
    <w:rsid w:val="007C5AC8"/>
    <w:rsid w:val="0089330B"/>
    <w:rsid w:val="009478E2"/>
    <w:rsid w:val="00A5184D"/>
    <w:rsid w:val="00A61232"/>
    <w:rsid w:val="00B747DD"/>
    <w:rsid w:val="00BE326B"/>
    <w:rsid w:val="00D44E5E"/>
    <w:rsid w:val="00D45C43"/>
    <w:rsid w:val="00E36BF5"/>
    <w:rsid w:val="00F37727"/>
    <w:rsid w:val="00F7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3EAE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C3E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01AC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</w:style>
  <w:style w:type="table" w:styleId="ab">
    <w:name w:val="Table Grid"/>
    <w:basedOn w:val="a1"/>
    <w:uiPriority w:val="39"/>
    <w:rsid w:val="00F3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dc:description/>
  <cp:lastModifiedBy>Людмила</cp:lastModifiedBy>
  <cp:revision>27</cp:revision>
  <cp:lastPrinted>2023-05-29T10:58:00Z</cp:lastPrinted>
  <dcterms:created xsi:type="dcterms:W3CDTF">2025-05-29T11:09:00Z</dcterms:created>
  <dcterms:modified xsi:type="dcterms:W3CDTF">2026-06-02T12:37:00Z</dcterms:modified>
  <dc:language>ru-RU</dc:language>
</cp:coreProperties>
</file>